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0"/>
      </w:tblGrid>
      <w:tr w:rsidR="009B4752" w:rsidRPr="009B4752" w:rsidTr="009B4752">
        <w:trPr>
          <w:tblCellSpacing w:w="15" w:type="dxa"/>
        </w:trPr>
        <w:tc>
          <w:tcPr>
            <w:tcW w:w="7500" w:type="dxa"/>
            <w:vAlign w:val="center"/>
            <w:hideMark/>
          </w:tcPr>
          <w:p w:rsidR="009B4752" w:rsidRPr="009B4752" w:rsidRDefault="009B4752" w:rsidP="009B475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B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Partido de Renovación Sudcaliforniana y otro</w:t>
            </w:r>
            <w:r w:rsidRPr="009B475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  <w:r w:rsidRPr="009B475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  <w:r w:rsidRPr="009B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vs.</w:t>
            </w:r>
            <w:r w:rsidRPr="009B475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  <w:r w:rsidRPr="009B475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  <w:r w:rsidRPr="009B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Tribunal Estatal Electoral de Baja California Sur</w:t>
            </w:r>
            <w:r w:rsidRPr="009B475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  <w:r w:rsidRPr="009B475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  <w:r w:rsidRPr="009B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Jurisprudencia 8/2018</w:t>
            </w:r>
            <w:r w:rsidRPr="009B475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br/>
            </w:r>
          </w:p>
        </w:tc>
      </w:tr>
    </w:tbl>
    <w:p w:rsidR="009B4752" w:rsidRPr="009B4752" w:rsidRDefault="009B4752" w:rsidP="009B475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9B4752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AMICUS CURIAE. ES ADMISIBLE EN LOS MEDIOS DE IMPUGNACIÓN EN MATERIA ELECTORAL.- </w:t>
      </w:r>
      <w:r w:rsidRPr="009B4752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De la interpretación de los </w:t>
      </w:r>
      <w:hyperlink r:id="rId4" w:history="1">
        <w:r w:rsidRPr="009B4752">
          <w:rPr>
            <w:rFonts w:ascii="Arial" w:eastAsia="Times New Roman" w:hAnsi="Arial" w:cs="Arial"/>
            <w:color w:val="006633"/>
            <w:sz w:val="24"/>
            <w:szCs w:val="24"/>
            <w:u w:val="single"/>
            <w:lang w:eastAsia="es-MX"/>
          </w:rPr>
          <w:t>artículos 1º, párrafos primero y quinto; 41, párrafo segundo, Base VI, y 99 de la Constitución Política de los Estados Unidos Mexicanos</w:t>
        </w:r>
      </w:hyperlink>
      <w:r w:rsidRPr="009B4752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, en relación con la </w:t>
      </w:r>
      <w:hyperlink r:id="rId5" w:history="1">
        <w:r w:rsidRPr="009B4752">
          <w:rPr>
            <w:rFonts w:ascii="Arial" w:eastAsia="Times New Roman" w:hAnsi="Arial" w:cs="Arial"/>
            <w:color w:val="006633"/>
            <w:sz w:val="24"/>
            <w:szCs w:val="24"/>
            <w:u w:val="single"/>
            <w:lang w:eastAsia="es-MX"/>
          </w:rPr>
          <w:t>jurisprudencia 17/2014 de rubro: “AMICUS CURIAE. SU INTERVENCIÓN ES PROCEDENTE DURANTE LA SUSTANCIACIÓN DE MEDIOS DE IMPUGNACIÓN RELACIONADOS CON ELECCIONES POR SISTEMAS NORMATIVOS INDÍGENAS”</w:t>
        </w:r>
      </w:hyperlink>
      <w:r w:rsidRPr="009B4752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, se desprende que el </w:t>
      </w:r>
      <w:proofErr w:type="spellStart"/>
      <w:r w:rsidRPr="009B4752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amicus</w:t>
      </w:r>
      <w:proofErr w:type="spellEnd"/>
      <w:r w:rsidRPr="009B4752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9B4752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curiae</w:t>
      </w:r>
      <w:proofErr w:type="spellEnd"/>
      <w:r w:rsidRPr="009B4752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es un instrumento que se puede presentar dentro de la tramitación de los medios de impugnación en materia electoral para allegar legislación o jurisprudencia foránea o nacional, doctrina jurídica o del contexto, y coadyuva a generar argumentos en sentencias relacionadas con el respeto, protección y garantía de derechos fundamentales o temas jurídicamente relevantes. Lo anterior siempre que el escrito: a) sea presentado antes de la resolución del asunto, b) por una persona ajena al proceso, que no tenga el carácter de parte en el litigio, y que c) tenga únicamente la finalidad o intención de aumentar el conocimiento del juzgador mediante razonamientos o información científica y jurídica (nacional e internacional) pertinente para resolver la cuestión planteada. Finalmente, aunque su contenido no es vinculante para la autoridad jurisdiccional, lo relevante es escuchar una opinión sobre aspectos de interés dentro del procedimiento y de trascendencia en la vida política y jurídica del país; por tanto, se torna una herramienta de participación ciudadana en el marco de un Estado democrático de derecho.</w:t>
      </w:r>
    </w:p>
    <w:p w:rsidR="009B4752" w:rsidRPr="009B4752" w:rsidRDefault="009B4752" w:rsidP="009B475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9B4752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Pr="009B4752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Pr="009B4752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Sexta Época:</w:t>
      </w:r>
    </w:p>
    <w:p w:rsidR="009B4752" w:rsidRPr="009B4752" w:rsidRDefault="009B4752" w:rsidP="009B475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br/>
      </w:r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br/>
        <w:t>Juicios de revisión constitucional. </w:t>
      </w:r>
      <w:hyperlink r:id="rId6" w:tgtFrame="_blank" w:history="1">
        <w:r w:rsidRPr="009B4752">
          <w:rPr>
            <w:rFonts w:ascii="Arial" w:eastAsia="Times New Roman" w:hAnsi="Arial" w:cs="Arial"/>
            <w:i/>
            <w:iCs/>
            <w:color w:val="006633"/>
            <w:sz w:val="24"/>
            <w:szCs w:val="24"/>
            <w:u w:val="single"/>
            <w:lang w:eastAsia="es-MX"/>
          </w:rPr>
          <w:t>SUP-JRC-4/2018</w:t>
        </w:r>
      </w:hyperlink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> y acumulado</w:t>
      </w:r>
      <w:proofErr w:type="gramStart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>.—</w:t>
      </w:r>
      <w:proofErr w:type="gramEnd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 xml:space="preserve">Actores: Partido de Renovación Sudcaliforniana y otro.—Autoridad responsable: Tribunal Estatal Electoral de Baja California Sur.—14 de febrero de 2018.—Unanimidad de votos.—Ponente: Felipe de la Mata </w:t>
      </w:r>
      <w:proofErr w:type="spellStart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>Pizaña</w:t>
      </w:r>
      <w:proofErr w:type="spellEnd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 xml:space="preserve">.—Secretarios: Laura Márquez Martínez, Mercedes de María Jiménez Martínez, María del Carmen Ramírez Díaz, Carlos Gustavo Cruz Miranda y Fernando </w:t>
      </w:r>
      <w:proofErr w:type="spellStart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>Ramirez</w:t>
      </w:r>
      <w:proofErr w:type="spellEnd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 xml:space="preserve"> Barrios. </w:t>
      </w:r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br/>
      </w:r>
    </w:p>
    <w:p w:rsidR="009B4752" w:rsidRPr="009B4752" w:rsidRDefault="009B4752" w:rsidP="009B475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br/>
      </w:r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br/>
        <w:t>Recurso de apelación. </w:t>
      </w:r>
      <w:hyperlink r:id="rId7" w:tgtFrame="_blank" w:history="1">
        <w:r w:rsidRPr="009B4752">
          <w:rPr>
            <w:rFonts w:ascii="Arial" w:eastAsia="Times New Roman" w:hAnsi="Arial" w:cs="Arial"/>
            <w:i/>
            <w:iCs/>
            <w:color w:val="006633"/>
            <w:sz w:val="24"/>
            <w:szCs w:val="24"/>
            <w:u w:val="single"/>
            <w:lang w:eastAsia="es-MX"/>
          </w:rPr>
          <w:t>SUP-RAP-26/2018</w:t>
        </w:r>
      </w:hyperlink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> y acumulados</w:t>
      </w:r>
      <w:proofErr w:type="gramStart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>.—</w:t>
      </w:r>
      <w:proofErr w:type="gramEnd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 xml:space="preserve">Recurrentes: Encuentro Social y otros.—Autoridad responsable: Comisión de Quejas y Denuncias del Instituto Nacional Electoral.—9 de marzo de 2018.—Unanimidad de votos, con el voto concurrente del Magistrado Reyes Rodríguez Mondragón.—Ponente: Janine M. Otálora </w:t>
      </w:r>
      <w:proofErr w:type="spellStart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>Malassis</w:t>
      </w:r>
      <w:proofErr w:type="spellEnd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>.—</w:t>
      </w:r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lastRenderedPageBreak/>
        <w:t xml:space="preserve">Secretarios: Fernando Anselmo España García y Karina </w:t>
      </w:r>
      <w:proofErr w:type="spellStart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>Quetzalli</w:t>
      </w:r>
      <w:proofErr w:type="spellEnd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 xml:space="preserve"> Trejo </w:t>
      </w:r>
      <w:proofErr w:type="spellStart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>Trejo</w:t>
      </w:r>
      <w:proofErr w:type="spellEnd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>. </w:t>
      </w:r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br/>
      </w:r>
    </w:p>
    <w:p w:rsidR="009B4752" w:rsidRPr="009B4752" w:rsidRDefault="009B4752" w:rsidP="009B475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br/>
      </w:r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br/>
        <w:t>Juicio para la protección de los derechos político-electorales del ciudadano. </w:t>
      </w:r>
      <w:hyperlink r:id="rId8" w:tgtFrame="_blank" w:history="1">
        <w:r w:rsidRPr="009B4752">
          <w:rPr>
            <w:rFonts w:ascii="Arial" w:eastAsia="Times New Roman" w:hAnsi="Arial" w:cs="Arial"/>
            <w:i/>
            <w:iCs/>
            <w:color w:val="006633"/>
            <w:sz w:val="24"/>
            <w:szCs w:val="24"/>
            <w:u w:val="single"/>
            <w:lang w:eastAsia="es-MX"/>
          </w:rPr>
          <w:t>SUP-JDC-208/2018</w:t>
        </w:r>
      </w:hyperlink>
      <w:proofErr w:type="gramStart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>.—</w:t>
      </w:r>
      <w:proofErr w:type="gramEnd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 xml:space="preserve">Actor: Luis Modesto Ponce de León Armenta.—Autoridad responsable: Consejo General del Instituto Nacional Electoral.—11 de abril de 2018.—Unanimidad de votos.—Ponente: Felipe de la Mata </w:t>
      </w:r>
      <w:proofErr w:type="spellStart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>Pizaña</w:t>
      </w:r>
      <w:proofErr w:type="spellEnd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 xml:space="preserve">.—Secretarios: </w:t>
      </w:r>
      <w:proofErr w:type="spellStart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>Roselia</w:t>
      </w:r>
      <w:proofErr w:type="spellEnd"/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t xml:space="preserve"> Bustillo Marín, Jesica Contreras Velázquez y Elizabeth Valderrama López. </w:t>
      </w:r>
      <w:r w:rsidRPr="009B475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MX"/>
        </w:rPr>
        <w:br/>
      </w:r>
    </w:p>
    <w:p w:rsidR="009B4752" w:rsidRPr="009B4752" w:rsidRDefault="009B4752" w:rsidP="009B475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9B4752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Pr="009B4752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Pr="009B4752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La Sala Superior en sesión pública celebrada el veinticinco de abril de dos mil dieciocho, aprobó por unanimidad de votos la jurisprudencia que antecede y la declaró formalmente obligatoria.</w:t>
      </w:r>
      <w:r w:rsidRPr="009B4752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Pr="009B4752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Pr="009B4752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Pr="009B4752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Pendiente de publicación en la Gaceta de Jurisprudencia y Tesis en materia electoral, Tribunal Electoral del Poder Judicial de la Federación.</w:t>
      </w:r>
      <w:r w:rsidRPr="009B4752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</w:p>
    <w:p w:rsidR="007E53FE" w:rsidRDefault="009B4752">
      <w:bookmarkStart w:id="0" w:name="_GoBack"/>
      <w:bookmarkEnd w:id="0"/>
    </w:p>
    <w:sectPr w:rsidR="007E53FE" w:rsidSect="00EE5CBE">
      <w:pgSz w:w="12240" w:h="15840" w:code="1"/>
      <w:pgMar w:top="1701" w:right="1134" w:bottom="1134" w:left="1134" w:header="1134" w:footer="107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752"/>
    <w:rsid w:val="0008394E"/>
    <w:rsid w:val="005E56B4"/>
    <w:rsid w:val="007B2AD6"/>
    <w:rsid w:val="009B4752"/>
    <w:rsid w:val="00E20932"/>
    <w:rsid w:val="00EE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D2AEA8-6530-4B81-A6AA-7C612116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B47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1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te.gob.mx/colecciones/sentencias/html/SUP/2018/JDC/SUP-JDC-00208-2018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ortal.te.gob.mx/colecciones/sentencias/html/SUP/2018/RAP/SUP-RAP-00026-2018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rtal.te.gob.mx/colecciones/sentencias/html/SUP/2018/JRC/SUP-JRC-00004-2018-Resumen.htm" TargetMode="External"/><Relationship Id="rId5" Type="http://schemas.openxmlformats.org/officeDocument/2006/relationships/hyperlink" Target="http://sief.te.gob.mx/iuse/tesisjur.aspx?idtesis=8/2018&amp;tpoBusqueda=S&amp;sWord=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sief.te.gob.mx/iuse/tesisjur.aspx?idtesis=8/2018&amp;tpoBusqueda=S&amp;sWord=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592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COESPE1</dc:creator>
  <cp:keywords/>
  <dc:description/>
  <cp:lastModifiedBy>COESPE1</cp:lastModifiedBy>
  <cp:revision>1</cp:revision>
  <dcterms:created xsi:type="dcterms:W3CDTF">2018-06-29T00:12:00Z</dcterms:created>
  <dcterms:modified xsi:type="dcterms:W3CDTF">2018-06-29T00:13:00Z</dcterms:modified>
</cp:coreProperties>
</file>